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EBB32" w14:textId="77777777" w:rsidR="004E75D6" w:rsidRPr="00C73172" w:rsidRDefault="00000000">
      <w:pPr>
        <w:spacing w:after="292"/>
        <w:jc w:val="center"/>
        <w:rPr>
          <w:lang w:val="en-US"/>
        </w:rPr>
      </w:pPr>
      <w:r w:rsidRPr="00C73172">
        <w:rPr>
          <w:rFonts w:ascii="Cambria" w:eastAsia="Cambria" w:hAnsi="Cambria" w:cs="Cambria"/>
          <w:b/>
          <w:sz w:val="34"/>
          <w:lang w:val="en-US"/>
        </w:rPr>
        <w:t>Appendix</w:t>
      </w:r>
    </w:p>
    <w:p w14:paraId="668051B7" w14:textId="77777777" w:rsidR="004E75D6" w:rsidRPr="00C73172" w:rsidRDefault="00000000">
      <w:pPr>
        <w:spacing w:after="292"/>
        <w:ind w:left="10" w:hanging="10"/>
        <w:jc w:val="center"/>
        <w:rPr>
          <w:lang w:val="en-US"/>
        </w:rPr>
      </w:pPr>
      <w:r w:rsidRPr="00C73172">
        <w:rPr>
          <w:rFonts w:ascii="Cambria" w:eastAsia="Cambria" w:hAnsi="Cambria" w:cs="Cambria"/>
          <w:sz w:val="34"/>
          <w:lang w:val="en-US"/>
        </w:rPr>
        <w:t>Applying Step Selection Functions to Temporally</w:t>
      </w:r>
    </w:p>
    <w:p w14:paraId="63CBD08A" w14:textId="77777777" w:rsidR="004E75D6" w:rsidRPr="00C73172" w:rsidRDefault="00000000">
      <w:pPr>
        <w:pStyle w:val="berschrift1"/>
        <w:rPr>
          <w:lang w:val="en-US"/>
        </w:rPr>
      </w:pPr>
      <w:r w:rsidRPr="00C73172">
        <w:rPr>
          <w:lang w:val="en-US"/>
        </w:rPr>
        <w:t>Irregular GPS Data - A Simulation Study</w:t>
      </w:r>
    </w:p>
    <w:p w14:paraId="1D0C3007" w14:textId="77777777" w:rsidR="004E75D6" w:rsidRDefault="00000000">
      <w:pPr>
        <w:spacing w:after="335"/>
        <w:ind w:left="533"/>
      </w:pPr>
      <w:r>
        <w:rPr>
          <w:rFonts w:ascii="Cambria" w:eastAsia="Cambria" w:hAnsi="Cambria" w:cs="Cambria"/>
          <w:sz w:val="24"/>
        </w:rPr>
        <w:t>David D. Hofmann</w:t>
      </w:r>
      <w:r>
        <w:rPr>
          <w:rFonts w:ascii="Cambria" w:eastAsia="Cambria" w:hAnsi="Cambria" w:cs="Cambria"/>
          <w:sz w:val="24"/>
          <w:vertAlign w:val="superscript"/>
        </w:rPr>
        <w:t>1,2,</w:t>
      </w:r>
      <w:r>
        <w:rPr>
          <w:sz w:val="24"/>
          <w:vertAlign w:val="superscript"/>
        </w:rPr>
        <w:t xml:space="preserve">§ </w:t>
      </w:r>
      <w:r>
        <w:rPr>
          <w:noProof/>
        </w:rPr>
        <mc:AlternateContent>
          <mc:Choice Requires="wpg">
            <w:drawing>
              <wp:inline distT="0" distB="0" distL="0" distR="0" wp14:anchorId="5CB101AF" wp14:editId="0D9A718A">
                <wp:extent cx="151849" cy="151849"/>
                <wp:effectExtent l="0" t="0" r="0" b="0"/>
                <wp:docPr id="1455" name="Group 1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49" cy="151849"/>
                          <a:chOff x="0" y="0"/>
                          <a:chExt cx="151849" cy="151849"/>
                        </a:xfrm>
                      </wpg:grpSpPr>
                      <wps:wsp>
                        <wps:cNvPr id="12" name="Shape 12"/>
                        <wps:cNvSpPr/>
                        <wps:spPr>
                          <a:xfrm>
                            <a:off x="0" y="0"/>
                            <a:ext cx="151849" cy="151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49" h="151849">
                                <a:moveTo>
                                  <a:pt x="75924" y="0"/>
                                </a:moveTo>
                                <a:cubicBezTo>
                                  <a:pt x="117861" y="0"/>
                                  <a:pt x="151849" y="33988"/>
                                  <a:pt x="151849" y="75924"/>
                                </a:cubicBezTo>
                                <a:cubicBezTo>
                                  <a:pt x="151849" y="117861"/>
                                  <a:pt x="117861" y="151849"/>
                                  <a:pt x="75924" y="151849"/>
                                </a:cubicBezTo>
                                <a:cubicBezTo>
                                  <a:pt x="33988" y="151849"/>
                                  <a:pt x="0" y="117861"/>
                                  <a:pt x="0" y="75924"/>
                                </a:cubicBezTo>
                                <a:cubicBezTo>
                                  <a:pt x="0" y="33988"/>
                                  <a:pt x="33988" y="0"/>
                                  <a:pt x="759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6CE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64595" y="46919"/>
                            <a:ext cx="29124" cy="63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24" h="63587">
                                <a:moveTo>
                                  <a:pt x="0" y="0"/>
                                </a:moveTo>
                                <a:lnTo>
                                  <a:pt x="24675" y="0"/>
                                </a:lnTo>
                                <a:lnTo>
                                  <a:pt x="29124" y="837"/>
                                </a:lnTo>
                                <a:lnTo>
                                  <a:pt x="29124" y="10357"/>
                                </a:lnTo>
                                <a:lnTo>
                                  <a:pt x="23193" y="8245"/>
                                </a:lnTo>
                                <a:lnTo>
                                  <a:pt x="9135" y="8245"/>
                                </a:lnTo>
                                <a:lnTo>
                                  <a:pt x="9135" y="55342"/>
                                </a:lnTo>
                                <a:lnTo>
                                  <a:pt x="23667" y="55342"/>
                                </a:lnTo>
                                <a:lnTo>
                                  <a:pt x="29124" y="54235"/>
                                </a:lnTo>
                                <a:lnTo>
                                  <a:pt x="29124" y="62766"/>
                                </a:lnTo>
                                <a:lnTo>
                                  <a:pt x="24794" y="63587"/>
                                </a:lnTo>
                                <a:lnTo>
                                  <a:pt x="0" y="63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42055" y="46919"/>
                            <a:ext cx="9144" cy="6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35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3528"/>
                                </a:lnTo>
                                <a:lnTo>
                                  <a:pt x="0" y="6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40631" y="27700"/>
                            <a:ext cx="11982" cy="11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82" h="11982">
                                <a:moveTo>
                                  <a:pt x="5991" y="0"/>
                                </a:moveTo>
                                <a:cubicBezTo>
                                  <a:pt x="9313" y="0"/>
                                  <a:pt x="11982" y="2729"/>
                                  <a:pt x="11982" y="5991"/>
                                </a:cubicBezTo>
                                <a:cubicBezTo>
                                  <a:pt x="11982" y="9253"/>
                                  <a:pt x="9313" y="11982"/>
                                  <a:pt x="5991" y="11982"/>
                                </a:cubicBezTo>
                                <a:cubicBezTo>
                                  <a:pt x="2669" y="11982"/>
                                  <a:pt x="0" y="9253"/>
                                  <a:pt x="0" y="5991"/>
                                </a:cubicBezTo>
                                <a:cubicBezTo>
                                  <a:pt x="0" y="2669"/>
                                  <a:pt x="2669" y="0"/>
                                  <a:pt x="5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93719" y="47756"/>
                            <a:ext cx="29361" cy="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61" h="61929">
                                <a:moveTo>
                                  <a:pt x="0" y="0"/>
                                </a:moveTo>
                                <a:lnTo>
                                  <a:pt x="10744" y="2021"/>
                                </a:lnTo>
                                <a:cubicBezTo>
                                  <a:pt x="23556" y="7445"/>
                                  <a:pt x="29361" y="19701"/>
                                  <a:pt x="29361" y="30957"/>
                                </a:cubicBezTo>
                                <a:cubicBezTo>
                                  <a:pt x="29361" y="43190"/>
                                  <a:pt x="22188" y="54957"/>
                                  <a:pt x="9768" y="60076"/>
                                </a:cubicBezTo>
                                <a:lnTo>
                                  <a:pt x="0" y="61929"/>
                                </a:lnTo>
                                <a:lnTo>
                                  <a:pt x="0" y="53398"/>
                                </a:lnTo>
                                <a:lnTo>
                                  <a:pt x="7252" y="51927"/>
                                </a:lnTo>
                                <a:cubicBezTo>
                                  <a:pt x="17320" y="47139"/>
                                  <a:pt x="19989" y="36829"/>
                                  <a:pt x="19989" y="30957"/>
                                </a:cubicBezTo>
                                <a:cubicBezTo>
                                  <a:pt x="19989" y="24580"/>
                                  <a:pt x="17958" y="18693"/>
                                  <a:pt x="13702" y="14400"/>
                                </a:cubicBezTo>
                                <a:lnTo>
                                  <a:pt x="0" y="95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5" style="width:11.9566pt;height:11.9566pt;mso-position-horizontal-relative:char;mso-position-vertical-relative:line" coordsize="1518,1518">
                <v:shape id="Shape 12" style="position:absolute;width:1518;height:1518;left:0;top:0;" coordsize="151849,151849" path="m75924,0c117861,0,151849,33988,151849,75924c151849,117861,117861,151849,75924,151849c33988,151849,0,117861,0,75924c0,33988,33988,0,75924,0x">
                  <v:stroke weight="0pt" endcap="flat" joinstyle="miter" miterlimit="10" on="false" color="#000000" opacity="0"/>
                  <v:fill on="true" color="#a6ce39"/>
                </v:shape>
                <v:shape id="Shape 13" style="position:absolute;width:291;height:635;left:645;top:469;" coordsize="29124,63587" path="m0,0l24675,0l29124,837l29124,10357l23193,8245l9135,8245l9135,55342l23667,55342l29124,54235l29124,62766l24794,63587l0,63587l0,0x">
                  <v:stroke weight="0pt" endcap="flat" joinstyle="miter" miterlimit="10" on="false" color="#000000" opacity="0"/>
                  <v:fill on="true" color="#ffffff"/>
                </v:shape>
                <v:shape id="Shape 1708" style="position:absolute;width:91;height:635;left:420;top:469;" coordsize="9144,63528" path="m0,0l9144,0l9144,63528l0,63528l0,0">
                  <v:stroke weight="0pt" endcap="flat" joinstyle="miter" miterlimit="10" on="false" color="#000000" opacity="0"/>
                  <v:fill on="true" color="#ffffff"/>
                </v:shape>
                <v:shape id="Shape 15" style="position:absolute;width:119;height:119;left:406;top:277;" coordsize="11982,11982" path="m5991,0c9313,0,11982,2729,11982,5991c11982,9253,9313,11982,5991,11982c2669,11982,0,9253,0,5991c0,2669,2669,0,5991,0x">
                  <v:stroke weight="0pt" endcap="flat" joinstyle="miter" miterlimit="10" on="false" color="#000000" opacity="0"/>
                  <v:fill on="true" color="#ffffff"/>
                </v:shape>
                <v:shape id="Shape 16" style="position:absolute;width:293;height:619;left:937;top:477;" coordsize="29361,61929" path="m0,0l10744,2021c23556,7445,29361,19701,29361,30957c29361,43190,22188,54957,9768,60076l0,61929l0,53398l7252,51927c17320,47139,19989,36829,19989,30957c19989,24580,17958,18693,13702,14400l0,9521l0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24"/>
        </w:rPr>
        <w:t xml:space="preserve"> Gabriele Cozzi</w:t>
      </w:r>
      <w:r>
        <w:rPr>
          <w:rFonts w:ascii="Cambria" w:eastAsia="Cambria" w:hAnsi="Cambria" w:cs="Cambria"/>
          <w:sz w:val="24"/>
          <w:vertAlign w:val="superscript"/>
        </w:rPr>
        <w:t xml:space="preserve">1,2 </w:t>
      </w:r>
      <w:r>
        <w:rPr>
          <w:noProof/>
        </w:rPr>
        <mc:AlternateContent>
          <mc:Choice Requires="wpg">
            <w:drawing>
              <wp:inline distT="0" distB="0" distL="0" distR="0" wp14:anchorId="7902823D" wp14:editId="704B4675">
                <wp:extent cx="151849" cy="151849"/>
                <wp:effectExtent l="0" t="0" r="0" b="0"/>
                <wp:docPr id="1456" name="Group 1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49" cy="151849"/>
                          <a:chOff x="0" y="0"/>
                          <a:chExt cx="151849" cy="151849"/>
                        </a:xfrm>
                      </wpg:grpSpPr>
                      <wps:wsp>
                        <wps:cNvPr id="19" name="Shape 19"/>
                        <wps:cNvSpPr/>
                        <wps:spPr>
                          <a:xfrm>
                            <a:off x="0" y="0"/>
                            <a:ext cx="151849" cy="151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49" h="151849">
                                <a:moveTo>
                                  <a:pt x="75924" y="0"/>
                                </a:moveTo>
                                <a:cubicBezTo>
                                  <a:pt x="117861" y="0"/>
                                  <a:pt x="151849" y="33988"/>
                                  <a:pt x="151849" y="75924"/>
                                </a:cubicBezTo>
                                <a:cubicBezTo>
                                  <a:pt x="151849" y="117861"/>
                                  <a:pt x="117861" y="151849"/>
                                  <a:pt x="75924" y="151849"/>
                                </a:cubicBezTo>
                                <a:cubicBezTo>
                                  <a:pt x="33988" y="151849"/>
                                  <a:pt x="0" y="117861"/>
                                  <a:pt x="0" y="75924"/>
                                </a:cubicBezTo>
                                <a:cubicBezTo>
                                  <a:pt x="0" y="33988"/>
                                  <a:pt x="33988" y="0"/>
                                  <a:pt x="759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6CE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64595" y="46919"/>
                            <a:ext cx="29124" cy="63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24" h="63587">
                                <a:moveTo>
                                  <a:pt x="0" y="0"/>
                                </a:moveTo>
                                <a:lnTo>
                                  <a:pt x="24676" y="0"/>
                                </a:lnTo>
                                <a:lnTo>
                                  <a:pt x="29124" y="837"/>
                                </a:lnTo>
                                <a:lnTo>
                                  <a:pt x="29124" y="10357"/>
                                </a:lnTo>
                                <a:lnTo>
                                  <a:pt x="23193" y="8245"/>
                                </a:lnTo>
                                <a:lnTo>
                                  <a:pt x="9135" y="8245"/>
                                </a:lnTo>
                                <a:lnTo>
                                  <a:pt x="9135" y="55342"/>
                                </a:lnTo>
                                <a:lnTo>
                                  <a:pt x="23667" y="55342"/>
                                </a:lnTo>
                                <a:lnTo>
                                  <a:pt x="29124" y="54235"/>
                                </a:lnTo>
                                <a:lnTo>
                                  <a:pt x="29124" y="62766"/>
                                </a:lnTo>
                                <a:lnTo>
                                  <a:pt x="24794" y="63587"/>
                                </a:lnTo>
                                <a:lnTo>
                                  <a:pt x="0" y="63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42055" y="46919"/>
                            <a:ext cx="9144" cy="6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35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3528"/>
                                </a:lnTo>
                                <a:lnTo>
                                  <a:pt x="0" y="6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0631" y="27700"/>
                            <a:ext cx="11982" cy="11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82" h="11982">
                                <a:moveTo>
                                  <a:pt x="5991" y="0"/>
                                </a:moveTo>
                                <a:cubicBezTo>
                                  <a:pt x="9313" y="0"/>
                                  <a:pt x="11982" y="2729"/>
                                  <a:pt x="11982" y="5991"/>
                                </a:cubicBezTo>
                                <a:cubicBezTo>
                                  <a:pt x="11982" y="9253"/>
                                  <a:pt x="9313" y="11982"/>
                                  <a:pt x="5991" y="11982"/>
                                </a:cubicBezTo>
                                <a:cubicBezTo>
                                  <a:pt x="2669" y="11982"/>
                                  <a:pt x="0" y="9253"/>
                                  <a:pt x="0" y="5991"/>
                                </a:cubicBezTo>
                                <a:cubicBezTo>
                                  <a:pt x="0" y="2669"/>
                                  <a:pt x="2669" y="0"/>
                                  <a:pt x="5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93719" y="47756"/>
                            <a:ext cx="29361" cy="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61" h="61929">
                                <a:moveTo>
                                  <a:pt x="0" y="0"/>
                                </a:moveTo>
                                <a:lnTo>
                                  <a:pt x="10744" y="2021"/>
                                </a:lnTo>
                                <a:cubicBezTo>
                                  <a:pt x="23556" y="7445"/>
                                  <a:pt x="29361" y="19701"/>
                                  <a:pt x="29361" y="30957"/>
                                </a:cubicBezTo>
                                <a:cubicBezTo>
                                  <a:pt x="29361" y="43190"/>
                                  <a:pt x="22188" y="54957"/>
                                  <a:pt x="9768" y="60076"/>
                                </a:cubicBezTo>
                                <a:lnTo>
                                  <a:pt x="0" y="61929"/>
                                </a:lnTo>
                                <a:lnTo>
                                  <a:pt x="0" y="53398"/>
                                </a:lnTo>
                                <a:lnTo>
                                  <a:pt x="7252" y="51927"/>
                                </a:lnTo>
                                <a:cubicBezTo>
                                  <a:pt x="17320" y="47139"/>
                                  <a:pt x="19989" y="36829"/>
                                  <a:pt x="19989" y="30957"/>
                                </a:cubicBezTo>
                                <a:cubicBezTo>
                                  <a:pt x="19989" y="24580"/>
                                  <a:pt x="17958" y="18693"/>
                                  <a:pt x="13702" y="14400"/>
                                </a:cubicBezTo>
                                <a:lnTo>
                                  <a:pt x="0" y="95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6" style="width:11.9566pt;height:11.9566pt;mso-position-horizontal-relative:char;mso-position-vertical-relative:line" coordsize="1518,1518">
                <v:shape id="Shape 19" style="position:absolute;width:1518;height:1518;left:0;top:0;" coordsize="151849,151849" path="m75924,0c117861,0,151849,33988,151849,75924c151849,117861,117861,151849,75924,151849c33988,151849,0,117861,0,75924c0,33988,33988,0,75924,0x">
                  <v:stroke weight="0pt" endcap="flat" joinstyle="miter" miterlimit="10" on="false" color="#000000" opacity="0"/>
                  <v:fill on="true" color="#a6ce39"/>
                </v:shape>
                <v:shape id="Shape 20" style="position:absolute;width:291;height:635;left:645;top:469;" coordsize="29124,63587" path="m0,0l24676,0l29124,837l29124,10357l23193,8245l9135,8245l9135,55342l23667,55342l29124,54235l29124,62766l24794,63587l0,63587l0,0x">
                  <v:stroke weight="0pt" endcap="flat" joinstyle="miter" miterlimit="10" on="false" color="#000000" opacity="0"/>
                  <v:fill on="true" color="#ffffff"/>
                </v:shape>
                <v:shape id="Shape 1710" style="position:absolute;width:91;height:635;left:420;top:469;" coordsize="9144,63528" path="m0,0l9144,0l9144,63528l0,63528l0,0">
                  <v:stroke weight="0pt" endcap="flat" joinstyle="miter" miterlimit="10" on="false" color="#000000" opacity="0"/>
                  <v:fill on="true" color="#ffffff"/>
                </v:shape>
                <v:shape id="Shape 22" style="position:absolute;width:119;height:119;left:406;top:277;" coordsize="11982,11982" path="m5991,0c9313,0,11982,2729,11982,5991c11982,9253,9313,11982,5991,11982c2669,11982,0,9253,0,5991c0,2669,2669,0,5991,0x">
                  <v:stroke weight="0pt" endcap="flat" joinstyle="miter" miterlimit="10" on="false" color="#000000" opacity="0"/>
                  <v:fill on="true" color="#ffffff"/>
                </v:shape>
                <v:shape id="Shape 23" style="position:absolute;width:293;height:619;left:937;top:477;" coordsize="29361,61929" path="m0,0l10744,2021c23556,7445,29361,19701,29361,30957c29361,43190,22188,54957,9768,60076l0,61929l0,53398l7252,51927c17320,47139,19989,36829,19989,30957c19989,24580,17958,18693,13702,14400l0,9521l0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24"/>
        </w:rPr>
        <w:t xml:space="preserve"> John Fieberg </w:t>
      </w:r>
      <w:r>
        <w:rPr>
          <w:rFonts w:ascii="Cambria" w:eastAsia="Cambria" w:hAnsi="Cambria" w:cs="Cambria"/>
          <w:sz w:val="24"/>
          <w:vertAlign w:val="superscript"/>
        </w:rPr>
        <w:t xml:space="preserve">3 </w:t>
      </w:r>
      <w:r>
        <w:rPr>
          <w:noProof/>
        </w:rPr>
        <mc:AlternateContent>
          <mc:Choice Requires="wpg">
            <w:drawing>
              <wp:inline distT="0" distB="0" distL="0" distR="0" wp14:anchorId="12DAF0B7" wp14:editId="745159D8">
                <wp:extent cx="151849" cy="151849"/>
                <wp:effectExtent l="0" t="0" r="0" b="0"/>
                <wp:docPr id="1457" name="Group 1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49" cy="151849"/>
                          <a:chOff x="0" y="0"/>
                          <a:chExt cx="151849" cy="151849"/>
                        </a:xfrm>
                      </wpg:grpSpPr>
                      <wps:wsp>
                        <wps:cNvPr id="26" name="Shape 26"/>
                        <wps:cNvSpPr/>
                        <wps:spPr>
                          <a:xfrm>
                            <a:off x="0" y="0"/>
                            <a:ext cx="151849" cy="151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49" h="151849">
                                <a:moveTo>
                                  <a:pt x="75924" y="0"/>
                                </a:moveTo>
                                <a:cubicBezTo>
                                  <a:pt x="117861" y="0"/>
                                  <a:pt x="151849" y="33988"/>
                                  <a:pt x="151849" y="75924"/>
                                </a:cubicBezTo>
                                <a:cubicBezTo>
                                  <a:pt x="151849" y="117861"/>
                                  <a:pt x="117861" y="151849"/>
                                  <a:pt x="75924" y="151849"/>
                                </a:cubicBezTo>
                                <a:cubicBezTo>
                                  <a:pt x="33988" y="151849"/>
                                  <a:pt x="0" y="117861"/>
                                  <a:pt x="0" y="75924"/>
                                </a:cubicBezTo>
                                <a:cubicBezTo>
                                  <a:pt x="0" y="33988"/>
                                  <a:pt x="33988" y="0"/>
                                  <a:pt x="759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6CE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64595" y="46919"/>
                            <a:ext cx="29124" cy="63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24" h="63587">
                                <a:moveTo>
                                  <a:pt x="0" y="0"/>
                                </a:moveTo>
                                <a:lnTo>
                                  <a:pt x="24676" y="0"/>
                                </a:lnTo>
                                <a:lnTo>
                                  <a:pt x="29124" y="837"/>
                                </a:lnTo>
                                <a:lnTo>
                                  <a:pt x="29124" y="10357"/>
                                </a:lnTo>
                                <a:lnTo>
                                  <a:pt x="23193" y="8245"/>
                                </a:lnTo>
                                <a:lnTo>
                                  <a:pt x="9135" y="8245"/>
                                </a:lnTo>
                                <a:lnTo>
                                  <a:pt x="9135" y="55342"/>
                                </a:lnTo>
                                <a:lnTo>
                                  <a:pt x="23667" y="55342"/>
                                </a:lnTo>
                                <a:lnTo>
                                  <a:pt x="29124" y="54235"/>
                                </a:lnTo>
                                <a:lnTo>
                                  <a:pt x="29124" y="62766"/>
                                </a:lnTo>
                                <a:lnTo>
                                  <a:pt x="24794" y="63587"/>
                                </a:lnTo>
                                <a:lnTo>
                                  <a:pt x="0" y="63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42055" y="46919"/>
                            <a:ext cx="9144" cy="6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35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3528"/>
                                </a:lnTo>
                                <a:lnTo>
                                  <a:pt x="0" y="6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631" y="27700"/>
                            <a:ext cx="11982" cy="11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82" h="11982">
                                <a:moveTo>
                                  <a:pt x="5991" y="0"/>
                                </a:moveTo>
                                <a:cubicBezTo>
                                  <a:pt x="9313" y="0"/>
                                  <a:pt x="11982" y="2729"/>
                                  <a:pt x="11982" y="5991"/>
                                </a:cubicBezTo>
                                <a:cubicBezTo>
                                  <a:pt x="11982" y="9253"/>
                                  <a:pt x="9313" y="11982"/>
                                  <a:pt x="5991" y="11982"/>
                                </a:cubicBezTo>
                                <a:cubicBezTo>
                                  <a:pt x="2669" y="11982"/>
                                  <a:pt x="0" y="9253"/>
                                  <a:pt x="0" y="5991"/>
                                </a:cubicBezTo>
                                <a:cubicBezTo>
                                  <a:pt x="0" y="2669"/>
                                  <a:pt x="2669" y="0"/>
                                  <a:pt x="5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93719" y="47756"/>
                            <a:ext cx="29361" cy="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61" h="61929">
                                <a:moveTo>
                                  <a:pt x="0" y="0"/>
                                </a:moveTo>
                                <a:lnTo>
                                  <a:pt x="10744" y="2021"/>
                                </a:lnTo>
                                <a:cubicBezTo>
                                  <a:pt x="23556" y="7445"/>
                                  <a:pt x="29361" y="19701"/>
                                  <a:pt x="29361" y="30957"/>
                                </a:cubicBezTo>
                                <a:cubicBezTo>
                                  <a:pt x="29361" y="43190"/>
                                  <a:pt x="22188" y="54957"/>
                                  <a:pt x="9768" y="60076"/>
                                </a:cubicBezTo>
                                <a:lnTo>
                                  <a:pt x="0" y="61929"/>
                                </a:lnTo>
                                <a:lnTo>
                                  <a:pt x="0" y="53398"/>
                                </a:lnTo>
                                <a:lnTo>
                                  <a:pt x="7252" y="51927"/>
                                </a:lnTo>
                                <a:cubicBezTo>
                                  <a:pt x="17320" y="47139"/>
                                  <a:pt x="19989" y="36829"/>
                                  <a:pt x="19989" y="30957"/>
                                </a:cubicBezTo>
                                <a:cubicBezTo>
                                  <a:pt x="19989" y="24580"/>
                                  <a:pt x="17958" y="18693"/>
                                  <a:pt x="13702" y="14400"/>
                                </a:cubicBezTo>
                                <a:lnTo>
                                  <a:pt x="0" y="95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7" style="width:11.9566pt;height:11.9566pt;mso-position-horizontal-relative:char;mso-position-vertical-relative:line" coordsize="1518,1518">
                <v:shape id="Shape 26" style="position:absolute;width:1518;height:1518;left:0;top:0;" coordsize="151849,151849" path="m75924,0c117861,0,151849,33988,151849,75924c151849,117861,117861,151849,75924,151849c33988,151849,0,117861,0,75924c0,33988,33988,0,75924,0x">
                  <v:stroke weight="0pt" endcap="flat" joinstyle="miter" miterlimit="10" on="false" color="#000000" opacity="0"/>
                  <v:fill on="true" color="#a6ce39"/>
                </v:shape>
                <v:shape id="Shape 27" style="position:absolute;width:291;height:635;left:645;top:469;" coordsize="29124,63587" path="m0,0l24676,0l29124,837l29124,10357l23193,8245l9135,8245l9135,55342l23667,55342l29124,54235l29124,62766l24794,63587l0,63587l0,0x">
                  <v:stroke weight="0pt" endcap="flat" joinstyle="miter" miterlimit="10" on="false" color="#000000" opacity="0"/>
                  <v:fill on="true" color="#ffffff"/>
                </v:shape>
                <v:shape id="Shape 1712" style="position:absolute;width:91;height:635;left:420;top:469;" coordsize="9144,63528" path="m0,0l9144,0l9144,63528l0,63528l0,0">
                  <v:stroke weight="0pt" endcap="flat" joinstyle="miter" miterlimit="10" on="false" color="#000000" opacity="0"/>
                  <v:fill on="true" color="#ffffff"/>
                </v:shape>
                <v:shape id="Shape 29" style="position:absolute;width:119;height:119;left:406;top:277;" coordsize="11982,11982" path="m5991,0c9313,0,11982,2729,11982,5991c11982,9253,9313,11982,5991,11982c2669,11982,0,9253,0,5991c0,2669,2669,0,5991,0x">
                  <v:stroke weight="0pt" endcap="flat" joinstyle="miter" miterlimit="10" on="false" color="#000000" opacity="0"/>
                  <v:fill on="true" color="#ffffff"/>
                </v:shape>
                <v:shape id="Shape 30" style="position:absolute;width:293;height:619;left:937;top:477;" coordsize="29361,61929" path="m0,0l10744,2021c23556,7445,29361,19701,29361,30957c29361,43190,22188,54957,9768,60076l0,61929l0,53398l7252,51927c17320,47139,19989,36829,19989,30957c19989,24580,17958,18693,13702,14400l0,9521l0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</w:p>
    <w:p w14:paraId="779B339D" w14:textId="77777777" w:rsidR="004E75D6" w:rsidRDefault="00000000">
      <w:pPr>
        <w:spacing w:after="875"/>
        <w:jc w:val="center"/>
      </w:pPr>
      <w:r>
        <w:rPr>
          <w:rFonts w:ascii="Cambria" w:eastAsia="Cambria" w:hAnsi="Cambria" w:cs="Cambria"/>
          <w:sz w:val="24"/>
        </w:rPr>
        <w:t>July 24, 2023</w:t>
      </w:r>
    </w:p>
    <w:p w14:paraId="1817FB49" w14:textId="77777777" w:rsidR="004E75D6" w:rsidRPr="00C73172" w:rsidRDefault="00000000">
      <w:pPr>
        <w:numPr>
          <w:ilvl w:val="0"/>
          <w:numId w:val="1"/>
        </w:numPr>
        <w:spacing w:after="190" w:line="264" w:lineRule="auto"/>
        <w:ind w:right="127" w:hanging="156"/>
        <w:jc w:val="both"/>
        <w:rPr>
          <w:lang w:val="en-US"/>
        </w:rPr>
      </w:pPr>
      <w:r w:rsidRPr="00C73172">
        <w:rPr>
          <w:rFonts w:ascii="Cambria" w:eastAsia="Cambria" w:hAnsi="Cambria" w:cs="Cambria"/>
          <w:sz w:val="20"/>
          <w:lang w:val="en-US"/>
        </w:rPr>
        <w:t>Department of Evolutionary Biology and Environmental Studies, University of Zurich,</w:t>
      </w:r>
    </w:p>
    <w:p w14:paraId="6B0FCCB3" w14:textId="77777777" w:rsidR="004E75D6" w:rsidRDefault="00000000">
      <w:pPr>
        <w:spacing w:after="141" w:line="264" w:lineRule="auto"/>
        <w:ind w:left="-5" w:hanging="10"/>
        <w:jc w:val="both"/>
      </w:pPr>
      <w:r>
        <w:rPr>
          <w:rFonts w:ascii="Cambria" w:eastAsia="Cambria" w:hAnsi="Cambria" w:cs="Cambria"/>
          <w:sz w:val="20"/>
        </w:rPr>
        <w:t>Winterthurerstarsse 190, 8057 Zurich, Switzerland.</w:t>
      </w:r>
    </w:p>
    <w:p w14:paraId="582CDD2C" w14:textId="77777777" w:rsidR="004E75D6" w:rsidRPr="00C73172" w:rsidRDefault="00000000">
      <w:pPr>
        <w:numPr>
          <w:ilvl w:val="0"/>
          <w:numId w:val="1"/>
        </w:numPr>
        <w:spacing w:after="1" w:line="456" w:lineRule="auto"/>
        <w:ind w:right="127" w:hanging="156"/>
        <w:jc w:val="both"/>
        <w:rPr>
          <w:lang w:val="en-US"/>
        </w:rPr>
      </w:pPr>
      <w:r w:rsidRPr="00C73172">
        <w:rPr>
          <w:rFonts w:ascii="Cambria" w:eastAsia="Cambria" w:hAnsi="Cambria" w:cs="Cambria"/>
          <w:sz w:val="20"/>
          <w:lang w:val="en-US"/>
        </w:rPr>
        <w:t xml:space="preserve">Botswana Predator Conservation Program, Private Bag 13, Maun, Botswana. </w:t>
      </w:r>
      <w:r w:rsidRPr="00C73172">
        <w:rPr>
          <w:rFonts w:ascii="Cambria" w:eastAsia="Cambria" w:hAnsi="Cambria" w:cs="Cambria"/>
          <w:sz w:val="20"/>
          <w:vertAlign w:val="superscript"/>
          <w:lang w:val="en-US"/>
        </w:rPr>
        <w:t xml:space="preserve">3 </w:t>
      </w:r>
      <w:r w:rsidRPr="00C73172">
        <w:rPr>
          <w:rFonts w:ascii="Cambria" w:eastAsia="Cambria" w:hAnsi="Cambria" w:cs="Cambria"/>
          <w:sz w:val="20"/>
          <w:lang w:val="en-US"/>
        </w:rPr>
        <w:t>Department of Fisheries, Wildlife, and Conservation Biology, University of Minnesota,</w:t>
      </w:r>
    </w:p>
    <w:p w14:paraId="4C2DBB6C" w14:textId="77777777" w:rsidR="004E75D6" w:rsidRPr="00C73172" w:rsidRDefault="00000000">
      <w:pPr>
        <w:spacing w:after="141" w:line="264" w:lineRule="auto"/>
        <w:ind w:left="-5" w:hanging="10"/>
        <w:jc w:val="both"/>
        <w:rPr>
          <w:lang w:val="en-US"/>
        </w:rPr>
      </w:pPr>
      <w:r w:rsidRPr="00C73172">
        <w:rPr>
          <w:rFonts w:ascii="Cambria" w:eastAsia="Cambria" w:hAnsi="Cambria" w:cs="Cambria"/>
          <w:sz w:val="20"/>
          <w:lang w:val="en-US"/>
        </w:rPr>
        <w:t>St. Paul, MN, USA.</w:t>
      </w:r>
    </w:p>
    <w:p w14:paraId="117C014B" w14:textId="77777777" w:rsidR="004E75D6" w:rsidRPr="00C73172" w:rsidRDefault="00000000">
      <w:pPr>
        <w:spacing w:after="2474" w:line="264" w:lineRule="auto"/>
        <w:ind w:left="-5" w:hanging="10"/>
        <w:jc w:val="both"/>
        <w:rPr>
          <w:lang w:val="en-US"/>
        </w:rPr>
      </w:pPr>
      <w:r w:rsidRPr="00C73172">
        <w:rPr>
          <w:sz w:val="20"/>
          <w:vertAlign w:val="superscript"/>
          <w:lang w:val="en-US"/>
        </w:rPr>
        <w:t xml:space="preserve">§ </w:t>
      </w:r>
      <w:r w:rsidRPr="00C73172">
        <w:rPr>
          <w:rFonts w:ascii="Cambria" w:eastAsia="Cambria" w:hAnsi="Cambria" w:cs="Cambria"/>
          <w:sz w:val="20"/>
          <w:lang w:val="en-US"/>
        </w:rPr>
        <w:t>Corresponding author (david.hofmann2@uzh.ch)</w:t>
      </w:r>
    </w:p>
    <w:p w14:paraId="5D4A52AA" w14:textId="77777777" w:rsidR="004E75D6" w:rsidRPr="00C73172" w:rsidRDefault="00000000">
      <w:pPr>
        <w:spacing w:after="458" w:line="264" w:lineRule="auto"/>
        <w:ind w:left="-5" w:hanging="10"/>
        <w:jc w:val="both"/>
        <w:rPr>
          <w:lang w:val="en-US"/>
        </w:rPr>
      </w:pPr>
      <w:r w:rsidRPr="00C73172">
        <w:rPr>
          <w:rFonts w:ascii="Cambria" w:eastAsia="Cambria" w:hAnsi="Cambria" w:cs="Cambria"/>
          <w:b/>
          <w:sz w:val="20"/>
          <w:lang w:val="en-US"/>
        </w:rPr>
        <w:t xml:space="preserve">Running Title: </w:t>
      </w:r>
      <w:r w:rsidRPr="00C73172">
        <w:rPr>
          <w:rFonts w:ascii="Cambria" w:eastAsia="Cambria" w:hAnsi="Cambria" w:cs="Cambria"/>
          <w:sz w:val="20"/>
          <w:lang w:val="en-US"/>
        </w:rPr>
        <w:t>Step Selection Functions and Irregular GPS Data</w:t>
      </w:r>
    </w:p>
    <w:p w14:paraId="07523B59" w14:textId="77777777" w:rsidR="004E75D6" w:rsidRPr="00C73172" w:rsidRDefault="00000000">
      <w:pPr>
        <w:spacing w:after="141" w:line="264" w:lineRule="auto"/>
        <w:ind w:left="-5" w:hanging="10"/>
        <w:jc w:val="both"/>
        <w:rPr>
          <w:lang w:val="en-US"/>
        </w:rPr>
      </w:pPr>
      <w:r w:rsidRPr="00C73172">
        <w:rPr>
          <w:rFonts w:ascii="Cambria" w:eastAsia="Cambria" w:hAnsi="Cambria" w:cs="Cambria"/>
          <w:b/>
          <w:sz w:val="20"/>
          <w:lang w:val="en-US"/>
        </w:rPr>
        <w:t xml:space="preserve">Keywords: </w:t>
      </w:r>
      <w:r w:rsidRPr="00C73172">
        <w:rPr>
          <w:rFonts w:ascii="Cambria" w:eastAsia="Cambria" w:hAnsi="Cambria" w:cs="Cambria"/>
          <w:sz w:val="20"/>
          <w:lang w:val="en-US"/>
        </w:rPr>
        <w:t>step selection functions, gps data, animal movement, irregular data, missing</w:t>
      </w:r>
    </w:p>
    <w:p w14:paraId="78BB74E9" w14:textId="16B00C1B" w:rsidR="00C73172" w:rsidRDefault="00000000">
      <w:pPr>
        <w:spacing w:after="141" w:line="264" w:lineRule="auto"/>
        <w:ind w:left="-5" w:hanging="10"/>
        <w:jc w:val="both"/>
        <w:rPr>
          <w:rFonts w:ascii="Cambria" w:eastAsia="Cambria" w:hAnsi="Cambria" w:cs="Cambria"/>
          <w:sz w:val="20"/>
        </w:rPr>
      </w:pPr>
      <w:r>
        <w:rPr>
          <w:rFonts w:ascii="Cambria" w:eastAsia="Cambria" w:hAnsi="Cambria" w:cs="Cambria"/>
          <w:sz w:val="20"/>
        </w:rPr>
        <w:t>fixes</w:t>
      </w:r>
    </w:p>
    <w:p w14:paraId="58ECFCEE" w14:textId="71945BC4" w:rsidR="00C73172" w:rsidRDefault="00C73172">
      <w:pPr>
        <w:rPr>
          <w:rFonts w:ascii="Cambria" w:eastAsia="Cambria" w:hAnsi="Cambria" w:cs="Cambria"/>
          <w:sz w:val="20"/>
        </w:rPr>
      </w:pPr>
      <w:r>
        <w:rPr>
          <w:rFonts w:ascii="Cambria" w:eastAsia="Cambria" w:hAnsi="Cambria" w:cs="Cambria"/>
          <w:sz w:val="20"/>
        </w:rPr>
        <w:br w:type="page"/>
      </w:r>
    </w:p>
    <w:p w14:paraId="4A80F598" w14:textId="77777777" w:rsidR="004E75D6" w:rsidRDefault="00000000">
      <w:pPr>
        <w:tabs>
          <w:tab w:val="right" w:pos="7937"/>
        </w:tabs>
        <w:spacing w:after="246"/>
        <w:ind w:left="-15"/>
      </w:pPr>
      <w:r>
        <w:rPr>
          <w:rFonts w:ascii="Cambria" w:eastAsia="Cambria" w:hAnsi="Cambria" w:cs="Cambria"/>
          <w:b/>
          <w:sz w:val="29"/>
        </w:rPr>
        <w:lastRenderedPageBreak/>
        <w:t>A.1</w:t>
      </w:r>
      <w:r>
        <w:rPr>
          <w:rFonts w:ascii="Cambria" w:eastAsia="Cambria" w:hAnsi="Cambria" w:cs="Cambria"/>
          <w:b/>
          <w:sz w:val="29"/>
        </w:rPr>
        <w:tab/>
        <w:t>Landscape Simulation: Different Autocorrelation</w:t>
      </w:r>
    </w:p>
    <w:p w14:paraId="505AB83C" w14:textId="77777777" w:rsidR="004E75D6" w:rsidRDefault="00000000">
      <w:pPr>
        <w:pStyle w:val="berschrift2"/>
        <w:spacing w:after="15"/>
        <w:ind w:left="828"/>
      </w:pPr>
      <w:r>
        <w:t>Scenarios</w:t>
      </w:r>
    </w:p>
    <w:p w14:paraId="435AC4D7" w14:textId="77777777" w:rsidR="004E75D6" w:rsidRDefault="00000000">
      <w:pPr>
        <w:spacing w:after="228"/>
      </w:pPr>
      <w:r>
        <w:rPr>
          <w:noProof/>
        </w:rPr>
        <w:drawing>
          <wp:inline distT="0" distB="0" distL="0" distR="0" wp14:anchorId="6FF0AA9A" wp14:editId="7ECDCEF3">
            <wp:extent cx="5040202" cy="4200168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202" cy="420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D4A" w14:textId="77777777" w:rsidR="004E75D6" w:rsidRPr="00C73172" w:rsidRDefault="00000000">
      <w:pPr>
        <w:spacing w:after="116" w:line="258" w:lineRule="auto"/>
        <w:ind w:left="-5" w:right="-15" w:hanging="10"/>
        <w:jc w:val="both"/>
        <w:rPr>
          <w:lang w:val="en-US"/>
        </w:rPr>
      </w:pPr>
      <w:r w:rsidRPr="00C73172">
        <w:rPr>
          <w:rFonts w:ascii="Cambria" w:eastAsia="Cambria" w:hAnsi="Cambria" w:cs="Cambria"/>
          <w:b/>
          <w:sz w:val="18"/>
          <w:lang w:val="en-US"/>
        </w:rPr>
        <w:t xml:space="preserve">Figure S1: </w:t>
      </w:r>
      <w:r w:rsidRPr="00C73172">
        <w:rPr>
          <w:rFonts w:ascii="Cambria" w:eastAsia="Cambria" w:hAnsi="Cambria" w:cs="Cambria"/>
          <w:sz w:val="18"/>
          <w:lang w:val="en-US"/>
        </w:rPr>
        <w:t xml:space="preserve">Simulated landscapes under different levels of autocorrelation (5, 10, 20; from top to bottom). Autocorrelation only affected the layers </w:t>
      </w:r>
      <w:r w:rsidRPr="00C73172">
        <w:rPr>
          <w:sz w:val="18"/>
          <w:lang w:val="en-US"/>
        </w:rPr>
        <w:t xml:space="preserve">elev </w:t>
      </w:r>
      <w:r w:rsidRPr="00C73172">
        <w:rPr>
          <w:rFonts w:ascii="Cambria" w:eastAsia="Cambria" w:hAnsi="Cambria" w:cs="Cambria"/>
          <w:sz w:val="18"/>
          <w:lang w:val="en-US"/>
        </w:rPr>
        <w:t xml:space="preserve">and </w:t>
      </w:r>
      <w:r w:rsidRPr="00C73172">
        <w:rPr>
          <w:sz w:val="18"/>
          <w:lang w:val="en-US"/>
        </w:rPr>
        <w:t>forest</w:t>
      </w:r>
      <w:r w:rsidRPr="00C73172">
        <w:rPr>
          <w:rFonts w:ascii="Cambria" w:eastAsia="Cambria" w:hAnsi="Cambria" w:cs="Cambria"/>
          <w:sz w:val="18"/>
          <w:lang w:val="en-US"/>
        </w:rPr>
        <w:t xml:space="preserve">, which were both simulated using a Gaussian random field neutral landscape model (Schlather et al., 2015) using the </w:t>
      </w:r>
      <w:r w:rsidRPr="00C73172">
        <w:rPr>
          <w:sz w:val="18"/>
          <w:lang w:val="en-US"/>
        </w:rPr>
        <w:t>R</w:t>
      </w:r>
      <w:r w:rsidRPr="00C73172">
        <w:rPr>
          <w:rFonts w:ascii="Cambria" w:eastAsia="Cambria" w:hAnsi="Cambria" w:cs="Cambria"/>
          <w:sz w:val="18"/>
          <w:lang w:val="en-US"/>
        </w:rPr>
        <w:t xml:space="preserve">-package </w:t>
      </w:r>
      <w:r w:rsidRPr="00C73172">
        <w:rPr>
          <w:sz w:val="18"/>
          <w:lang w:val="en-US"/>
        </w:rPr>
        <w:t xml:space="preserve">NLMR </w:t>
      </w:r>
      <w:r w:rsidRPr="00C73172">
        <w:rPr>
          <w:rFonts w:ascii="Cambria" w:eastAsia="Cambria" w:hAnsi="Cambria" w:cs="Cambria"/>
          <w:sz w:val="18"/>
          <w:lang w:val="en-US"/>
        </w:rPr>
        <w:t>(Sciaini et al., 2018). Note that the zone below and above x- and y-coordinates 0 and 300 served as buffer zone and contained randomized values from the simulated layers.</w:t>
      </w:r>
    </w:p>
    <w:p w14:paraId="4D27D9E9" w14:textId="77777777" w:rsidR="004E75D6" w:rsidRPr="00C73172" w:rsidRDefault="00000000">
      <w:pPr>
        <w:pStyle w:val="berschrift2"/>
        <w:tabs>
          <w:tab w:val="center" w:pos="2970"/>
        </w:tabs>
        <w:ind w:left="-15" w:firstLine="0"/>
        <w:rPr>
          <w:lang w:val="en-US"/>
        </w:rPr>
      </w:pPr>
      <w:r w:rsidRPr="00C73172">
        <w:rPr>
          <w:lang w:val="en-US"/>
        </w:rPr>
        <w:lastRenderedPageBreak/>
        <w:t>A.2</w:t>
      </w:r>
      <w:r w:rsidRPr="00C73172">
        <w:rPr>
          <w:lang w:val="en-US"/>
        </w:rPr>
        <w:tab/>
        <w:t>Simulation of the Forest Layer</w:t>
      </w:r>
    </w:p>
    <w:p w14:paraId="0CDFAB2C" w14:textId="77777777" w:rsidR="004E75D6" w:rsidRDefault="00000000">
      <w:pPr>
        <w:spacing w:after="228"/>
      </w:pPr>
      <w:r>
        <w:rPr>
          <w:noProof/>
        </w:rPr>
        <w:drawing>
          <wp:inline distT="0" distB="0" distL="0" distR="0" wp14:anchorId="38894DF8" wp14:editId="0680E928">
            <wp:extent cx="5040202" cy="2100084"/>
            <wp:effectExtent l="0" t="0" r="0" b="0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202" cy="21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5D32" w14:textId="77777777" w:rsidR="004E75D6" w:rsidRPr="00C73172" w:rsidRDefault="00000000">
      <w:pPr>
        <w:spacing w:after="116" w:line="258" w:lineRule="auto"/>
        <w:ind w:left="-5" w:right="-15" w:hanging="10"/>
        <w:jc w:val="both"/>
        <w:rPr>
          <w:lang w:val="en-US"/>
        </w:rPr>
      </w:pPr>
      <w:r w:rsidRPr="00C73172">
        <w:rPr>
          <w:rFonts w:ascii="Cambria" w:eastAsia="Cambria" w:hAnsi="Cambria" w:cs="Cambria"/>
          <w:b/>
          <w:sz w:val="18"/>
          <w:lang w:val="en-US"/>
        </w:rPr>
        <w:t xml:space="preserve">Figure S2: </w:t>
      </w:r>
      <w:r w:rsidRPr="00C73172">
        <w:rPr>
          <w:rFonts w:ascii="Cambria" w:eastAsia="Cambria" w:hAnsi="Cambria" w:cs="Cambria"/>
          <w:sz w:val="18"/>
          <w:lang w:val="en-US"/>
        </w:rPr>
        <w:t>Illustration of the simulation of the forest layer. In Step 1, we simulated a gaussian field. In Step 2, we thresholded the layer into a binary image, containing 50% forest, and 50% non-forest. Ultimately, in Step 3, we cleaned forest borders using a moving window of 9 pixels whithin which we compute the modal value.</w:t>
      </w:r>
      <w:r w:rsidRPr="00C73172">
        <w:rPr>
          <w:lang w:val="en-US"/>
        </w:rPr>
        <w:br w:type="page"/>
      </w:r>
    </w:p>
    <w:p w14:paraId="1E22396F" w14:textId="77777777" w:rsidR="004E75D6" w:rsidRDefault="00000000">
      <w:pPr>
        <w:pStyle w:val="berschrift2"/>
        <w:tabs>
          <w:tab w:val="center" w:pos="3219"/>
        </w:tabs>
        <w:ind w:left="-15" w:firstLine="0"/>
      </w:pPr>
      <w:r>
        <w:lastRenderedPageBreak/>
        <w:t>A.3</w:t>
      </w:r>
      <w:r>
        <w:tab/>
        <w:t>Dynamic Distribution Parameters</w:t>
      </w:r>
    </w:p>
    <w:p w14:paraId="22020AF4" w14:textId="77777777" w:rsidR="004E75D6" w:rsidRDefault="00000000">
      <w:pPr>
        <w:spacing w:after="228"/>
        <w:ind w:left="397"/>
      </w:pPr>
      <w:r>
        <w:rPr>
          <w:noProof/>
        </w:rPr>
        <w:drawing>
          <wp:inline distT="0" distB="0" distL="0" distR="0" wp14:anchorId="1A7D50A4" wp14:editId="548B6464">
            <wp:extent cx="4535991" cy="4535991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5991" cy="45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EBE3" w14:textId="77777777" w:rsidR="004E75D6" w:rsidRPr="00C73172" w:rsidRDefault="00000000">
      <w:pPr>
        <w:spacing w:after="116" w:line="258" w:lineRule="auto"/>
        <w:ind w:left="-5" w:right="-15" w:hanging="10"/>
        <w:jc w:val="both"/>
        <w:rPr>
          <w:lang w:val="en-US"/>
        </w:rPr>
      </w:pPr>
      <w:r w:rsidRPr="00C73172">
        <w:rPr>
          <w:rFonts w:ascii="Cambria" w:eastAsia="Cambria" w:hAnsi="Cambria" w:cs="Cambria"/>
          <w:b/>
          <w:sz w:val="18"/>
          <w:lang w:val="en-US"/>
        </w:rPr>
        <w:t xml:space="preserve">Figure S3: </w:t>
      </w:r>
      <w:r w:rsidRPr="00C73172">
        <w:rPr>
          <w:rFonts w:ascii="Cambria" w:eastAsia="Cambria" w:hAnsi="Cambria" w:cs="Cambria"/>
          <w:sz w:val="18"/>
          <w:lang w:val="en-US"/>
        </w:rPr>
        <w:t>Parameter estimates for the von Mises distribution (top row) and gamma distribution (bottom row) fitted to steps with different durations. The von Mises distribution requires one parameter, namely a concentration parameter (</w:t>
      </w:r>
      <w:r>
        <w:rPr>
          <w:rFonts w:ascii="Cambria" w:eastAsia="Cambria" w:hAnsi="Cambria" w:cs="Cambria"/>
          <w:i/>
          <w:sz w:val="18"/>
        </w:rPr>
        <w:t>κ</w:t>
      </w:r>
      <w:r w:rsidRPr="00C73172">
        <w:rPr>
          <w:rFonts w:ascii="Cambria" w:eastAsia="Cambria" w:hAnsi="Cambria" w:cs="Cambria"/>
          <w:sz w:val="18"/>
          <w:lang w:val="en-US"/>
        </w:rPr>
        <w:t>). The gamma distribution requires a shape parameter (</w:t>
      </w:r>
      <w:r w:rsidRPr="00C73172">
        <w:rPr>
          <w:rFonts w:ascii="Cambria" w:eastAsia="Cambria" w:hAnsi="Cambria" w:cs="Cambria"/>
          <w:i/>
          <w:sz w:val="18"/>
          <w:lang w:val="en-US"/>
        </w:rPr>
        <w:t>k</w:t>
      </w:r>
      <w:r w:rsidRPr="00C73172">
        <w:rPr>
          <w:rFonts w:ascii="Cambria" w:eastAsia="Cambria" w:hAnsi="Cambria" w:cs="Cambria"/>
          <w:sz w:val="18"/>
          <w:lang w:val="en-US"/>
        </w:rPr>
        <w:t>) and a scale parameter (</w:t>
      </w:r>
      <w:r>
        <w:rPr>
          <w:rFonts w:ascii="Cambria" w:eastAsia="Cambria" w:hAnsi="Cambria" w:cs="Cambria"/>
          <w:i/>
          <w:sz w:val="18"/>
        </w:rPr>
        <w:t>θ</w:t>
      </w:r>
      <w:r w:rsidRPr="00C73172">
        <w:rPr>
          <w:rFonts w:ascii="Cambria" w:eastAsia="Cambria" w:hAnsi="Cambria" w:cs="Cambria"/>
          <w:sz w:val="18"/>
          <w:lang w:val="en-US"/>
        </w:rPr>
        <w:t>).</w:t>
      </w:r>
    </w:p>
    <w:p w14:paraId="77E8349C" w14:textId="77777777" w:rsidR="004E75D6" w:rsidRPr="00C73172" w:rsidRDefault="00000000">
      <w:pPr>
        <w:pStyle w:val="berschrift2"/>
        <w:tabs>
          <w:tab w:val="center" w:pos="3420"/>
        </w:tabs>
        <w:spacing w:after="15"/>
        <w:ind w:left="-15" w:firstLine="0"/>
        <w:rPr>
          <w:lang w:val="en-US"/>
        </w:rPr>
      </w:pPr>
      <w:r w:rsidRPr="00C73172">
        <w:rPr>
          <w:lang w:val="en-US"/>
        </w:rPr>
        <w:lastRenderedPageBreak/>
        <w:t>A.4</w:t>
      </w:r>
      <w:r w:rsidRPr="00C73172">
        <w:rPr>
          <w:lang w:val="en-US"/>
        </w:rPr>
        <w:tab/>
        <w:t>Model Estimates across all Scenarios</w:t>
      </w:r>
    </w:p>
    <w:p w14:paraId="22373A03" w14:textId="77777777" w:rsidR="004E75D6" w:rsidRDefault="00000000">
      <w:pPr>
        <w:spacing w:after="228"/>
      </w:pPr>
      <w:r>
        <w:rPr>
          <w:noProof/>
        </w:rPr>
        <w:drawing>
          <wp:inline distT="0" distB="0" distL="0" distR="0" wp14:anchorId="02972EBE" wp14:editId="7CE8DD67">
            <wp:extent cx="5039935" cy="6047922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35" cy="60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49F3" w14:textId="77777777" w:rsidR="004E75D6" w:rsidRPr="00C73172" w:rsidRDefault="00000000">
      <w:pPr>
        <w:spacing w:after="116" w:line="258" w:lineRule="auto"/>
        <w:ind w:left="-5" w:right="-15" w:hanging="10"/>
        <w:jc w:val="both"/>
        <w:rPr>
          <w:lang w:val="en-US"/>
        </w:rPr>
      </w:pPr>
      <w:r w:rsidRPr="00C73172">
        <w:rPr>
          <w:rFonts w:ascii="Cambria" w:eastAsia="Cambria" w:hAnsi="Cambria" w:cs="Cambria"/>
          <w:b/>
          <w:sz w:val="18"/>
          <w:lang w:val="en-US"/>
        </w:rPr>
        <w:t xml:space="preserve">Figure S4: </w:t>
      </w:r>
      <w:r w:rsidRPr="00C73172">
        <w:rPr>
          <w:rFonts w:ascii="Cambria" w:eastAsia="Cambria" w:hAnsi="Cambria" w:cs="Cambria"/>
          <w:sz w:val="18"/>
          <w:lang w:val="en-US"/>
        </w:rPr>
        <w:t>Parameter estimates across different autocorrelation scenarios (5, 10, 20; panels a, b, and c) and missingness levels (0% - 50%; from left to right). True simulation parameters are indicated by the solid black lines. Parameter estimates from the different approaches are given by the colored symbols, and their bootstrap 95% CIs across 100 replicates by the colored lines.</w:t>
      </w:r>
    </w:p>
    <w:p w14:paraId="4E56C658" w14:textId="77777777" w:rsidR="004E75D6" w:rsidRPr="00C73172" w:rsidRDefault="00000000">
      <w:pPr>
        <w:pStyle w:val="berschrift2"/>
        <w:ind w:left="-5"/>
        <w:rPr>
          <w:lang w:val="en-US"/>
        </w:rPr>
      </w:pPr>
      <w:r w:rsidRPr="00C73172">
        <w:rPr>
          <w:lang w:val="en-US"/>
        </w:rPr>
        <w:lastRenderedPageBreak/>
        <w:t>References</w:t>
      </w:r>
    </w:p>
    <w:p w14:paraId="7203FA5A" w14:textId="77777777" w:rsidR="004E75D6" w:rsidRPr="00C73172" w:rsidRDefault="00000000">
      <w:pPr>
        <w:spacing w:after="141" w:line="264" w:lineRule="auto"/>
        <w:ind w:left="184" w:hanging="199"/>
        <w:jc w:val="both"/>
        <w:rPr>
          <w:lang w:val="en-US"/>
        </w:rPr>
      </w:pPr>
      <w:r w:rsidRPr="00C73172">
        <w:rPr>
          <w:rFonts w:ascii="Cambria" w:eastAsia="Cambria" w:hAnsi="Cambria" w:cs="Cambria"/>
          <w:sz w:val="20"/>
          <w:lang w:val="en-US"/>
        </w:rPr>
        <w:t xml:space="preserve">Schlather, M., Malinowski, A., Menck, P. J., Oesting, M., and Strokorb, K. (2015). Analysis, Simulation and Prediction of Multivariate Random Fields with Package RandomFields. </w:t>
      </w:r>
      <w:r w:rsidRPr="00C73172">
        <w:rPr>
          <w:rFonts w:ascii="Cambria" w:eastAsia="Cambria" w:hAnsi="Cambria" w:cs="Cambria"/>
          <w:i/>
          <w:sz w:val="20"/>
          <w:lang w:val="en-US"/>
        </w:rPr>
        <w:t>Journal of Statistical Software</w:t>
      </w:r>
      <w:r w:rsidRPr="00C73172">
        <w:rPr>
          <w:rFonts w:ascii="Cambria" w:eastAsia="Cambria" w:hAnsi="Cambria" w:cs="Cambria"/>
          <w:sz w:val="20"/>
          <w:lang w:val="en-US"/>
        </w:rPr>
        <w:t>, 63:1–25.</w:t>
      </w:r>
    </w:p>
    <w:p w14:paraId="1DA84D7A" w14:textId="77777777" w:rsidR="004E75D6" w:rsidRPr="00C73172" w:rsidRDefault="00000000">
      <w:pPr>
        <w:spacing w:after="141" w:line="264" w:lineRule="auto"/>
        <w:ind w:left="184" w:hanging="199"/>
        <w:jc w:val="both"/>
        <w:rPr>
          <w:lang w:val="en-US"/>
        </w:rPr>
      </w:pPr>
      <w:r w:rsidRPr="00C73172">
        <w:rPr>
          <w:rFonts w:ascii="Cambria" w:eastAsia="Cambria" w:hAnsi="Cambria" w:cs="Cambria"/>
          <w:sz w:val="20"/>
          <w:lang w:val="en-US"/>
        </w:rPr>
        <w:t xml:space="preserve">Sciaini, M., Fritsch, M., Scherer, C., and Simpkins, C. E. (2018). Nlmr and Landscapetools: An Integrated Environment for Simulating and Modifying Neutral Landscape Models in R. </w:t>
      </w:r>
      <w:r w:rsidRPr="00C73172">
        <w:rPr>
          <w:rFonts w:ascii="Cambria" w:eastAsia="Cambria" w:hAnsi="Cambria" w:cs="Cambria"/>
          <w:i/>
          <w:sz w:val="20"/>
          <w:lang w:val="en-US"/>
        </w:rPr>
        <w:t>Methods in Ecology and Evolution</w:t>
      </w:r>
      <w:r w:rsidRPr="00C73172">
        <w:rPr>
          <w:rFonts w:ascii="Cambria" w:eastAsia="Cambria" w:hAnsi="Cambria" w:cs="Cambria"/>
          <w:sz w:val="20"/>
          <w:lang w:val="en-US"/>
        </w:rPr>
        <w:t>, 9(11):2240–2248.</w:t>
      </w:r>
    </w:p>
    <w:sectPr w:rsidR="004E75D6" w:rsidRPr="00C73172">
      <w:footerReference w:type="even" r:id="rId11"/>
      <w:footerReference w:type="default" r:id="rId12"/>
      <w:footerReference w:type="first" r:id="rId13"/>
      <w:pgSz w:w="11906" w:h="16838"/>
      <w:pgMar w:top="1417" w:right="1984" w:bottom="4216" w:left="1984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FA5A6" w14:textId="77777777" w:rsidR="00C57E4C" w:rsidRDefault="00C57E4C">
      <w:pPr>
        <w:spacing w:after="0" w:line="240" w:lineRule="auto"/>
      </w:pPr>
      <w:r>
        <w:separator/>
      </w:r>
    </w:p>
  </w:endnote>
  <w:endnote w:type="continuationSeparator" w:id="0">
    <w:p w14:paraId="02C66B82" w14:textId="77777777" w:rsidR="00C57E4C" w:rsidRDefault="00C57E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AA92A" w14:textId="77777777" w:rsidR="004E75D6" w:rsidRDefault="00000000">
    <w:pPr>
      <w:spacing w:after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0"/>
      </w:rPr>
      <w:t>2</w:t>
    </w:r>
    <w:r>
      <w:rPr>
        <w:rFonts w:ascii="Cambria" w:eastAsia="Cambria" w:hAnsi="Cambria" w:cs="Cambria"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278B4" w14:textId="77777777" w:rsidR="004E75D6" w:rsidRDefault="00000000">
    <w:pPr>
      <w:spacing w:after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0"/>
      </w:rPr>
      <w:t>2</w:t>
    </w:r>
    <w:r>
      <w:rPr>
        <w:rFonts w:ascii="Cambria" w:eastAsia="Cambria" w:hAnsi="Cambria" w:cs="Cambria"/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00CC4" w14:textId="77777777" w:rsidR="004E75D6" w:rsidRDefault="004E75D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CF040A" w14:textId="77777777" w:rsidR="00C57E4C" w:rsidRDefault="00C57E4C">
      <w:pPr>
        <w:spacing w:after="0" w:line="240" w:lineRule="auto"/>
      </w:pPr>
      <w:r>
        <w:separator/>
      </w:r>
    </w:p>
  </w:footnote>
  <w:footnote w:type="continuationSeparator" w:id="0">
    <w:p w14:paraId="69812236" w14:textId="77777777" w:rsidR="00C57E4C" w:rsidRDefault="00C57E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821CB"/>
    <w:multiLevelType w:val="hybridMultilevel"/>
    <w:tmpl w:val="37C629B4"/>
    <w:lvl w:ilvl="0" w:tplc="351829A0">
      <w:start w:val="1"/>
      <w:numFmt w:val="decimal"/>
      <w:lvlText w:val="%1"/>
      <w:lvlJc w:val="left"/>
      <w:pPr>
        <w:ind w:left="15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superscript"/>
      </w:rPr>
    </w:lvl>
    <w:lvl w:ilvl="1" w:tplc="5E66FBC8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superscript"/>
      </w:rPr>
    </w:lvl>
    <w:lvl w:ilvl="2" w:tplc="BD0885BA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superscript"/>
      </w:rPr>
    </w:lvl>
    <w:lvl w:ilvl="3" w:tplc="D984266C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superscript"/>
      </w:rPr>
    </w:lvl>
    <w:lvl w:ilvl="4" w:tplc="6B70048A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superscript"/>
      </w:rPr>
    </w:lvl>
    <w:lvl w:ilvl="5" w:tplc="6158E3FA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superscript"/>
      </w:rPr>
    </w:lvl>
    <w:lvl w:ilvl="6" w:tplc="7B8AF602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superscript"/>
      </w:rPr>
    </w:lvl>
    <w:lvl w:ilvl="7" w:tplc="3F10B73C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superscript"/>
      </w:rPr>
    </w:lvl>
    <w:lvl w:ilvl="8" w:tplc="FCD4066E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superscript"/>
      </w:rPr>
    </w:lvl>
  </w:abstractNum>
  <w:num w:numId="1" w16cid:durableId="1226180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75D6"/>
    <w:rsid w:val="004E75D6"/>
    <w:rsid w:val="00C57E4C"/>
    <w:rsid w:val="00C73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0302612"/>
  <w15:docId w15:val="{51A30EF0-85E9-4CE1-9805-C8A88F0E9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de-CH" w:eastAsia="de-CH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rFonts w:ascii="Calibri" w:eastAsia="Calibri" w:hAnsi="Calibri" w:cs="Calibri"/>
      <w:color w:val="000000"/>
    </w:rPr>
  </w:style>
  <w:style w:type="paragraph" w:styleId="berschrift1">
    <w:name w:val="heading 1"/>
    <w:next w:val="Standard"/>
    <w:link w:val="berschrift1Zchn"/>
    <w:uiPriority w:val="9"/>
    <w:qFormat/>
    <w:pPr>
      <w:keepNext/>
      <w:keepLines/>
      <w:spacing w:after="292"/>
      <w:ind w:left="10" w:hanging="10"/>
      <w:jc w:val="center"/>
      <w:outlineLvl w:val="0"/>
    </w:pPr>
    <w:rPr>
      <w:rFonts w:ascii="Cambria" w:eastAsia="Cambria" w:hAnsi="Cambria" w:cs="Cambria"/>
      <w:color w:val="000000"/>
      <w:sz w:val="34"/>
    </w:rPr>
  </w:style>
  <w:style w:type="paragraph" w:styleId="berschrift2">
    <w:name w:val="heading 2"/>
    <w:next w:val="Standard"/>
    <w:link w:val="berschrift2Zchn"/>
    <w:uiPriority w:val="9"/>
    <w:unhideWhenUsed/>
    <w:qFormat/>
    <w:pPr>
      <w:keepNext/>
      <w:keepLines/>
      <w:spacing w:after="71"/>
      <w:ind w:left="10" w:hanging="10"/>
      <w:outlineLvl w:val="1"/>
    </w:pPr>
    <w:rPr>
      <w:rFonts w:ascii="Cambria" w:eastAsia="Cambria" w:hAnsi="Cambria" w:cs="Cambria"/>
      <w:b/>
      <w:color w:val="000000"/>
      <w:sz w:val="29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link w:val="berschrift2"/>
    <w:rPr>
      <w:rFonts w:ascii="Cambria" w:eastAsia="Cambria" w:hAnsi="Cambria" w:cs="Cambria"/>
      <w:b/>
      <w:color w:val="000000"/>
      <w:sz w:val="29"/>
    </w:rPr>
  </w:style>
  <w:style w:type="character" w:customStyle="1" w:styleId="berschrift1Zchn">
    <w:name w:val="Überschrift 1 Zchn"/>
    <w:link w:val="berschrift1"/>
    <w:rPr>
      <w:rFonts w:ascii="Cambria" w:eastAsia="Cambria" w:hAnsi="Cambria" w:cs="Cambria"/>
      <w:color w:val="000000"/>
      <w:sz w:val="3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387</Words>
  <Characters>2445</Characters>
  <Application>Microsoft Office Word</Application>
  <DocSecurity>0</DocSecurity>
  <Lines>20</Lines>
  <Paragraphs>5</Paragraphs>
  <ScaleCrop>false</ScaleCrop>
  <Company/>
  <LinksUpToDate>false</LinksUpToDate>
  <CharactersWithSpaces>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cp:lastModifiedBy>David</cp:lastModifiedBy>
  <cp:revision>2</cp:revision>
  <dcterms:created xsi:type="dcterms:W3CDTF">2023-07-24T10:56:00Z</dcterms:created>
  <dcterms:modified xsi:type="dcterms:W3CDTF">2023-07-24T10:56:00Z</dcterms:modified>
</cp:coreProperties>
</file>